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71D" w:rsidRPr="00D11AC3" w:rsidRDefault="00262706" w:rsidP="0037071D">
      <w:pPr>
        <w:rPr>
          <w:i/>
          <w:lang w:val="sv-SE"/>
        </w:rPr>
      </w:pPr>
      <w:r w:rsidRPr="00D11AC3">
        <w:rPr>
          <w:i/>
          <w:noProof/>
          <w:lang w:eastAsia="ru-RU"/>
        </w:rPr>
        <mc:AlternateContent>
          <mc:Choice Requires="wps">
            <w:drawing>
              <wp:anchor distT="0" distB="0" distL="114300" distR="114300" simplePos="0" relativeHeight="251659264" behindDoc="1" locked="0" layoutInCell="1" allowOverlap="1" wp14:anchorId="36EE1742" wp14:editId="66FF1178">
                <wp:simplePos x="0" y="0"/>
                <wp:positionH relativeFrom="column">
                  <wp:posOffset>34290</wp:posOffset>
                </wp:positionH>
                <wp:positionV relativeFrom="paragraph">
                  <wp:posOffset>260984</wp:posOffset>
                </wp:positionV>
                <wp:extent cx="5981700" cy="600075"/>
                <wp:effectExtent l="0" t="0" r="19050" b="28575"/>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5981700" cy="6000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 o:spid="_x0000_s1026" style="position:absolute;margin-left:2.7pt;margin-top:20.55pt;width:471pt;height:47.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VaVnAIAAD8FAAAOAAAAZHJzL2Uyb0RvYy54bWysVM1u1DAQviPxDpbvNNlVf1fNVqtWRUhV&#10;W7VFPbuO3Y1wPMb2bnY5IXEEiWfgGRAStLS8QvaNGDvZtJQ9IS7JjOf/8zfe3ZuVikyFdQXojPbW&#10;UkqE5pAX+jqjry8OX2xT4jzTOVOgRUbnwtG94fNnu5UZiD6MQeXCEkyi3aAyGR17bwZJ4vhYlMyt&#10;gREajRJsyTyq9jrJLaswe6mSfppuJhXY3Fjgwjk8PWiMdBjzSym4P5HSCU9URrE3H782fq/CNxnu&#10;ssG1ZWZc8LYN9g9dlKzQWLRLdcA8IxNb/JWqLLgFB9KvcSgTkLLgIs6A0/TSJ9Ocj5kRcRYEx5kO&#10;Jvf/0vLj6aklRY53R4lmJV5R/aW+WbxffKi/1rf1t/quvlt8rH+Q+hcefq5/1vfRdF/fLj6h8Xt9&#10;Q3oBxsq4AWY7N6e21RyKAZOZtGX447RkFqGfd9CLmSccDzd2tntbKd4QR9tmmqZbGyFp8hBtrPMv&#10;BZQkCBm1MNH5Gd5vhJ1Nj5xv/Jd+GBxaapqIkp8rEfpQ+kxInBnL9mN0ZJvYV5ZMGfKEcS6032zr&#10;R+8QJgulusDeqkDlIxLYdOsbwkRkYReYrgr8s2IXEauC9l1wWWiwqxLkb7rKjf9y+mbmMP4V5HO8&#10;agvNDjjDDwtE8og5f8oskh7Bx0X2J/iRCqqMQitRMgb7btV58EcuopWSCpcoo+7thFlBiXqlkaU7&#10;vfX1sHVRWd/Y6qNiH1uuHlv0pNwHxB+ZiN1FMfh7tRSlhfIS930UqqKJaY61M8q9XSr7vllufDG4&#10;GI2iG26aYf5InxsekgdUA0kuZpfMmpZOHol4DMuFY4MnhGp8Q6SG0cSDLCLbHnBt8cYtjaRtX5Tw&#10;DDzWo9fDuzf8DQAA//8DAFBLAwQUAAYACAAAACEAOTrBidwAAAAIAQAADwAAAGRycy9kb3ducmV2&#10;LnhtbEyPwU7DMAyG70i8Q2QkLoilHW0ZpemEQBPiyEDi6jWmrWicqsm68vaYExzt/9Pvz9V2cYOa&#10;aQq9ZwPpKgFF3Hjbc2vg/W13vQEVIrLFwTMZ+KYA2/r8rMLS+hO/0ryPrZISDiUa6GIcS61D05HD&#10;sPIjsWSffnIYZZxabSc8Sbkb9DpJCu2wZ7nQ4UiPHTVf+6MzED7m9dVTEXWa8y6ZcXx+2UQ25vJi&#10;ebgHFWmJfzD86os61OJ08Ee2QQ0G8kxAA1magpL4LruVxUG4m7wAXVf6/wP1DwAAAP//AwBQSwEC&#10;LQAUAAYACAAAACEAtoM4kv4AAADhAQAAEwAAAAAAAAAAAAAAAAAAAAAAW0NvbnRlbnRfVHlwZXNd&#10;LnhtbFBLAQItABQABgAIAAAAIQA4/SH/1gAAAJQBAAALAAAAAAAAAAAAAAAAAC8BAABfcmVscy8u&#10;cmVsc1BLAQItABQABgAIAAAAIQAG7VaVnAIAAD8FAAAOAAAAAAAAAAAAAAAAAC4CAABkcnMvZTJv&#10;RG9jLnhtbFBLAQItABQABgAIAAAAIQA5OsGJ3AAAAAgBAAAPAAAAAAAAAAAAAAAAAPYEAABkcnMv&#10;ZG93bnJldi54bWxQSwUGAAAAAAQABADzAAAA/wUAAAAA&#10;" fillcolor="white [3201]" strokecolor="#f79646 [3209]" strokeweight="2pt"/>
            </w:pict>
          </mc:Fallback>
        </mc:AlternateContent>
      </w:r>
      <w:r w:rsidR="0037071D" w:rsidRPr="00D11AC3">
        <w:rPr>
          <w:i/>
          <w:lang w:val="sv-SE"/>
        </w:rPr>
        <w:t>Utdrag ur ”Domstolsverkets riktlinjer för tolkanvändning i domstol”, 2017, s.16-17</w:t>
      </w:r>
    </w:p>
    <w:p w:rsidR="00262706" w:rsidRPr="00262706" w:rsidRDefault="0037071D" w:rsidP="00262706">
      <w:pPr>
        <w:jc w:val="center"/>
        <w:rPr>
          <w:b/>
          <w:sz w:val="24"/>
          <w:lang w:val="sv-SE"/>
        </w:rPr>
      </w:pPr>
      <w:r w:rsidRPr="00262706">
        <w:rPr>
          <w:b/>
          <w:sz w:val="24"/>
          <w:lang w:val="sv-SE"/>
        </w:rPr>
        <w:t>Det är rättens ordförande som ansvarar för att tolken kan utföra sitt uppdrag på ett rättssäkert sätt.</w:t>
      </w:r>
    </w:p>
    <w:p w:rsidR="00262706" w:rsidRDefault="00262706" w:rsidP="00262706">
      <w:pPr>
        <w:spacing w:after="0"/>
        <w:jc w:val="center"/>
        <w:rPr>
          <w:b/>
          <w:lang w:val="sv-SE"/>
        </w:rPr>
      </w:pPr>
    </w:p>
    <w:p w:rsidR="00262706" w:rsidRPr="00FA2847" w:rsidRDefault="00262706" w:rsidP="00262706">
      <w:pPr>
        <w:spacing w:after="0"/>
        <w:jc w:val="center"/>
        <w:rPr>
          <w:b/>
          <w:lang w:val="sv-SE"/>
        </w:rPr>
      </w:pPr>
      <w:r w:rsidRPr="00FA2847">
        <w:rPr>
          <w:b/>
          <w:lang w:val="sv-SE"/>
        </w:rPr>
        <w:t xml:space="preserve">FÖRUTSÄTTNINGARNA UNDER FÖRHANDLINGEN </w:t>
      </w:r>
    </w:p>
    <w:p w:rsidR="0037071D" w:rsidRPr="00262706" w:rsidRDefault="00262706" w:rsidP="00262706">
      <w:pPr>
        <w:spacing w:after="0"/>
        <w:jc w:val="center"/>
        <w:rPr>
          <w:lang w:val="sv-SE"/>
        </w:rPr>
      </w:pPr>
      <w:r w:rsidRPr="00262706">
        <w:rPr>
          <w:lang w:val="sv-SE"/>
        </w:rPr>
        <w:t>(jämte annat sammanträde inför rätten)</w:t>
      </w:r>
    </w:p>
    <w:p w:rsidR="00262706" w:rsidRDefault="00262706" w:rsidP="0037071D">
      <w:pPr>
        <w:rPr>
          <w:lang w:val="sv-SE"/>
        </w:rPr>
      </w:pPr>
      <w:bookmarkStart w:id="0" w:name="_GoBack"/>
      <w:bookmarkEnd w:id="0"/>
    </w:p>
    <w:p w:rsidR="0037071D" w:rsidRDefault="0037071D" w:rsidP="00D11AC3">
      <w:pPr>
        <w:ind w:firstLine="680"/>
        <w:jc w:val="both"/>
        <w:rPr>
          <w:lang w:val="sv-SE"/>
        </w:rPr>
      </w:pPr>
      <w:r w:rsidRPr="0037071D">
        <w:rPr>
          <w:lang w:val="sv-SE"/>
        </w:rPr>
        <w:t xml:space="preserve">Att tolkningen håller hög kvalitet är en viktig förutsättning för en rättssäker domstolsprocess. En nödvändig omständighet i detta sammanhang är att den tolk som anlitas har tillräcklig kompetens för att utföra uppdraget. </w:t>
      </w:r>
    </w:p>
    <w:p w:rsidR="0037071D" w:rsidRPr="0037071D" w:rsidRDefault="0037071D" w:rsidP="00D11AC3">
      <w:pPr>
        <w:ind w:firstLine="680"/>
        <w:jc w:val="both"/>
        <w:rPr>
          <w:lang w:val="sv-SE"/>
        </w:rPr>
      </w:pPr>
      <w:r w:rsidRPr="0037071D">
        <w:rPr>
          <w:lang w:val="sv-SE"/>
        </w:rPr>
        <w:t>En annan viktig omständighet är emellertid att tolken under förhandlingen ges möjlighet att utföra sitt uppdrag på ett bra sätt. För detta krävs att rätten har en förståelse för tolkens uppdrag men också att rättens ordförande är uppmärksam på tolkens arbetssituation.</w:t>
      </w:r>
    </w:p>
    <w:p w:rsidR="0037071D" w:rsidRPr="00262706" w:rsidRDefault="0037071D" w:rsidP="00262706">
      <w:pPr>
        <w:jc w:val="center"/>
        <w:rPr>
          <w:b/>
          <w:sz w:val="24"/>
          <w:lang w:val="sv-SE"/>
        </w:rPr>
      </w:pPr>
      <w:r w:rsidRPr="00262706">
        <w:rPr>
          <w:b/>
          <w:sz w:val="24"/>
          <w:lang w:val="sv-SE"/>
        </w:rPr>
        <w:t>CHECKLISTA FÖR RÄTTENS ORDFÖRANDE</w:t>
      </w:r>
    </w:p>
    <w:p w:rsidR="0037071D" w:rsidRPr="0037071D" w:rsidRDefault="0037071D" w:rsidP="00D11AC3">
      <w:pPr>
        <w:ind w:firstLine="680"/>
        <w:jc w:val="both"/>
        <w:rPr>
          <w:lang w:val="sv-SE"/>
        </w:rPr>
      </w:pPr>
      <w:r w:rsidRPr="0037071D">
        <w:rPr>
          <w:lang w:val="sv-SE"/>
        </w:rPr>
        <w:t>Här nedan följer en punktlista med exempel på sådant som rättens ordförande särskilt bör tänka på när det gäller att skapa goda förutsättningar för</w:t>
      </w:r>
      <w:r>
        <w:rPr>
          <w:lang w:val="sv-SE"/>
        </w:rPr>
        <w:t xml:space="preserve"> </w:t>
      </w:r>
      <w:r w:rsidRPr="0037071D">
        <w:rPr>
          <w:lang w:val="sv-SE"/>
        </w:rPr>
        <w:t>tolken att utföra sitt uppdrag.</w:t>
      </w:r>
    </w:p>
    <w:p w:rsidR="0037071D" w:rsidRPr="0037071D" w:rsidRDefault="0037071D" w:rsidP="00D11AC3">
      <w:pPr>
        <w:jc w:val="both"/>
        <w:rPr>
          <w:lang w:val="sv-SE"/>
        </w:rPr>
      </w:pPr>
      <w:r w:rsidRPr="0037071D">
        <w:rPr>
          <w:lang w:val="sv-SE"/>
        </w:rPr>
        <w:t>• Rättens ordförande bör i samråd med tolken avgöra var tolken</w:t>
      </w:r>
      <w:r>
        <w:rPr>
          <w:lang w:val="sv-SE"/>
        </w:rPr>
        <w:t xml:space="preserve"> </w:t>
      </w:r>
      <w:r w:rsidRPr="0037071D">
        <w:rPr>
          <w:lang w:val="sv-SE"/>
        </w:rPr>
        <w:t>ska vara placerad i förhandlingssalen.</w:t>
      </w:r>
    </w:p>
    <w:p w:rsidR="0037071D" w:rsidRPr="0037071D" w:rsidRDefault="0037071D" w:rsidP="00D11AC3">
      <w:pPr>
        <w:jc w:val="both"/>
        <w:rPr>
          <w:lang w:val="sv-SE"/>
        </w:rPr>
      </w:pPr>
      <w:r w:rsidRPr="0037071D">
        <w:rPr>
          <w:lang w:val="sv-SE"/>
        </w:rPr>
        <w:t>• Ordföranden bör vara särskilt observant på om en viss placering</w:t>
      </w:r>
      <w:r>
        <w:rPr>
          <w:lang w:val="sv-SE"/>
        </w:rPr>
        <w:t xml:space="preserve"> </w:t>
      </w:r>
      <w:r w:rsidRPr="0037071D">
        <w:rPr>
          <w:lang w:val="sv-SE"/>
        </w:rPr>
        <w:t>gör att det finns en risk för att tolkens säkerhet äventyras. Tolken får exempelvis aldrig placeras i ett medhörningsrum med en</w:t>
      </w:r>
      <w:r>
        <w:rPr>
          <w:lang w:val="sv-SE"/>
        </w:rPr>
        <w:t xml:space="preserve"> </w:t>
      </w:r>
      <w:r w:rsidRPr="0037071D">
        <w:rPr>
          <w:lang w:val="sv-SE"/>
        </w:rPr>
        <w:t>person som kan utgöra en säkerhetsrisk för tolken.</w:t>
      </w:r>
    </w:p>
    <w:p w:rsidR="0037071D" w:rsidRPr="0037071D" w:rsidRDefault="0037071D" w:rsidP="00D11AC3">
      <w:pPr>
        <w:jc w:val="both"/>
        <w:rPr>
          <w:lang w:val="sv-SE"/>
        </w:rPr>
      </w:pPr>
      <w:r w:rsidRPr="0037071D">
        <w:rPr>
          <w:lang w:val="sv-SE"/>
        </w:rPr>
        <w:t>• Ordföranden bör ge tolken tillfälle att presentera sig och förklara sin roll för den som behöver tolkning. Tolken bör även få</w:t>
      </w:r>
      <w:r>
        <w:rPr>
          <w:lang w:val="sv-SE"/>
        </w:rPr>
        <w:t xml:space="preserve"> </w:t>
      </w:r>
      <w:r w:rsidRPr="0037071D">
        <w:rPr>
          <w:lang w:val="sv-SE"/>
        </w:rPr>
        <w:t>möjlighet att beskriva hur tolkningen kommer att gå till.</w:t>
      </w:r>
    </w:p>
    <w:p w:rsidR="0037071D" w:rsidRPr="0037071D" w:rsidRDefault="0037071D" w:rsidP="00D11AC3">
      <w:pPr>
        <w:jc w:val="both"/>
        <w:rPr>
          <w:lang w:val="sv-SE"/>
        </w:rPr>
      </w:pPr>
      <w:r w:rsidRPr="0037071D">
        <w:rPr>
          <w:lang w:val="sv-SE"/>
        </w:rPr>
        <w:t>• Vid simultantolkning kan ordföranden underlätta tolkningen</w:t>
      </w:r>
      <w:r>
        <w:rPr>
          <w:lang w:val="sv-SE"/>
        </w:rPr>
        <w:t xml:space="preserve"> </w:t>
      </w:r>
      <w:r w:rsidRPr="0037071D">
        <w:rPr>
          <w:lang w:val="sv-SE"/>
        </w:rPr>
        <w:t>genom att uppmana de agerande att inte tala för fort. Vid konsekutiv tolkning kan ordföranden hjälpa tolken genom att se till</w:t>
      </w:r>
      <w:r>
        <w:rPr>
          <w:lang w:val="sv-SE"/>
        </w:rPr>
        <w:t xml:space="preserve"> </w:t>
      </w:r>
      <w:r w:rsidRPr="0037071D">
        <w:rPr>
          <w:lang w:val="sv-SE"/>
        </w:rPr>
        <w:t>att de talande regelbundet gör pauser i talet så att tolken hinner</w:t>
      </w:r>
      <w:r>
        <w:rPr>
          <w:lang w:val="sv-SE"/>
        </w:rPr>
        <w:t xml:space="preserve"> </w:t>
      </w:r>
      <w:r w:rsidRPr="0037071D">
        <w:rPr>
          <w:lang w:val="sv-SE"/>
        </w:rPr>
        <w:t>översätta. Ordföranden bör också ingripa när aktörerna talar i</w:t>
      </w:r>
      <w:r>
        <w:rPr>
          <w:lang w:val="sv-SE"/>
        </w:rPr>
        <w:t xml:space="preserve"> </w:t>
      </w:r>
      <w:r w:rsidRPr="0037071D">
        <w:rPr>
          <w:lang w:val="sv-SE"/>
        </w:rPr>
        <w:t>munnen på varandra samt uppmana tolken att säga till om förutsättningarna för att utföra tolkningen brister.</w:t>
      </w:r>
      <w:r>
        <w:rPr>
          <w:lang w:val="sv-SE"/>
        </w:rPr>
        <w:t xml:space="preserve"> </w:t>
      </w:r>
    </w:p>
    <w:p w:rsidR="0037071D" w:rsidRPr="0037071D" w:rsidRDefault="0037071D" w:rsidP="00D11AC3">
      <w:pPr>
        <w:jc w:val="both"/>
        <w:rPr>
          <w:lang w:val="sv-SE"/>
        </w:rPr>
      </w:pPr>
      <w:r w:rsidRPr="0037071D">
        <w:rPr>
          <w:lang w:val="sv-SE"/>
        </w:rPr>
        <w:t>• Om det finns handlingar som läses upp vid förhandlingen bör</w:t>
      </w:r>
      <w:r w:rsidR="00262706">
        <w:rPr>
          <w:lang w:val="sv-SE"/>
        </w:rPr>
        <w:t xml:space="preserve"> </w:t>
      </w:r>
      <w:r w:rsidRPr="0037071D">
        <w:rPr>
          <w:lang w:val="sv-SE"/>
        </w:rPr>
        <w:t>dessa även finnas tillgängliga för tolken.</w:t>
      </w:r>
    </w:p>
    <w:p w:rsidR="0037071D" w:rsidRPr="0037071D" w:rsidRDefault="0037071D" w:rsidP="00D11AC3">
      <w:pPr>
        <w:jc w:val="both"/>
        <w:rPr>
          <w:lang w:val="sv-SE"/>
        </w:rPr>
      </w:pPr>
      <w:r w:rsidRPr="0037071D">
        <w:rPr>
          <w:lang w:val="sv-SE"/>
        </w:rPr>
        <w:t>• Det är ordförandens uppgift att besluta om pauser och inte tolkens skyldighet att säga ifrån. En tolk bör som riktmärke inte</w:t>
      </w:r>
      <w:r w:rsidR="00262706">
        <w:rPr>
          <w:lang w:val="sv-SE"/>
        </w:rPr>
        <w:t xml:space="preserve"> </w:t>
      </w:r>
      <w:r w:rsidRPr="0037071D">
        <w:rPr>
          <w:lang w:val="sv-SE"/>
        </w:rPr>
        <w:t>tolka längre än en timme i taget. Tänk på att simultantolkning är</w:t>
      </w:r>
      <w:r w:rsidR="00262706">
        <w:rPr>
          <w:lang w:val="sv-SE"/>
        </w:rPr>
        <w:t xml:space="preserve"> </w:t>
      </w:r>
      <w:r w:rsidRPr="0037071D">
        <w:rPr>
          <w:lang w:val="sv-SE"/>
        </w:rPr>
        <w:t>särskilt koncentrationskrävande för tolken.</w:t>
      </w:r>
    </w:p>
    <w:p w:rsidR="0037071D" w:rsidRPr="0037071D" w:rsidRDefault="0037071D" w:rsidP="00D11AC3">
      <w:pPr>
        <w:jc w:val="both"/>
        <w:rPr>
          <w:lang w:val="sv-SE"/>
        </w:rPr>
      </w:pPr>
      <w:r w:rsidRPr="0037071D">
        <w:rPr>
          <w:lang w:val="sv-SE"/>
        </w:rPr>
        <w:t>• Om tolken tas i anspråk av åklagare, advokater eller andra under</w:t>
      </w:r>
      <w:r w:rsidR="00262706">
        <w:rPr>
          <w:lang w:val="sv-SE"/>
        </w:rPr>
        <w:t xml:space="preserve"> </w:t>
      </w:r>
      <w:r w:rsidRPr="0037071D">
        <w:rPr>
          <w:lang w:val="sv-SE"/>
        </w:rPr>
        <w:t>pauser i förhandlingen ska den som har tagit tolken i anspråk</w:t>
      </w:r>
      <w:r w:rsidR="00262706">
        <w:rPr>
          <w:lang w:val="sv-SE"/>
        </w:rPr>
        <w:t xml:space="preserve"> </w:t>
      </w:r>
      <w:r w:rsidRPr="0037071D">
        <w:rPr>
          <w:lang w:val="sv-SE"/>
        </w:rPr>
        <w:t>anmäla det till rätten så att även tolken får möjlighet till paus.</w:t>
      </w:r>
      <w:r w:rsidR="00262706">
        <w:rPr>
          <w:lang w:val="sv-SE"/>
        </w:rPr>
        <w:t xml:space="preserve"> </w:t>
      </w:r>
      <w:r w:rsidRPr="0037071D">
        <w:rPr>
          <w:lang w:val="sv-SE"/>
        </w:rPr>
        <w:t>Ordföranden bör upplysa om detta vid förhandlingen.</w:t>
      </w:r>
    </w:p>
    <w:p w:rsidR="001811E6" w:rsidRPr="0037071D" w:rsidRDefault="0037071D" w:rsidP="00D11AC3">
      <w:pPr>
        <w:jc w:val="both"/>
        <w:rPr>
          <w:lang w:val="sv-SE"/>
        </w:rPr>
      </w:pPr>
      <w:r w:rsidRPr="0037071D">
        <w:rPr>
          <w:lang w:val="sv-SE"/>
        </w:rPr>
        <w:t>• Vid videotolkning där tolken befinner sig på en värddomstol</w:t>
      </w:r>
      <w:r w:rsidR="00262706">
        <w:rPr>
          <w:lang w:val="sv-SE"/>
        </w:rPr>
        <w:t xml:space="preserve"> </w:t>
      </w:r>
      <w:r w:rsidRPr="0037071D">
        <w:rPr>
          <w:lang w:val="sv-SE"/>
        </w:rPr>
        <w:t>måste ordföranden vid behov kunna kontakta personal på värddomstolen. Kontaktuppgifter till lämplig personal på värddomstolen (ordningsvakt, teknikansvarig, m.m.) bör därför finnas lätt tillgängliga i förhandlingssalen.</w:t>
      </w:r>
    </w:p>
    <w:sectPr w:rsidR="001811E6" w:rsidRPr="003707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71D"/>
    <w:rsid w:val="00006462"/>
    <w:rsid w:val="00017F2A"/>
    <w:rsid w:val="00020175"/>
    <w:rsid w:val="00023C0C"/>
    <w:rsid w:val="00025034"/>
    <w:rsid w:val="00030544"/>
    <w:rsid w:val="000311BC"/>
    <w:rsid w:val="000314CD"/>
    <w:rsid w:val="000316BD"/>
    <w:rsid w:val="00032DEA"/>
    <w:rsid w:val="000342F0"/>
    <w:rsid w:val="00035CC9"/>
    <w:rsid w:val="00041017"/>
    <w:rsid w:val="00046207"/>
    <w:rsid w:val="0004725C"/>
    <w:rsid w:val="0005461A"/>
    <w:rsid w:val="00057ADB"/>
    <w:rsid w:val="000649CB"/>
    <w:rsid w:val="00066093"/>
    <w:rsid w:val="00067BC8"/>
    <w:rsid w:val="00071DE8"/>
    <w:rsid w:val="000724E0"/>
    <w:rsid w:val="000727AF"/>
    <w:rsid w:val="00074070"/>
    <w:rsid w:val="00075AEB"/>
    <w:rsid w:val="0008020B"/>
    <w:rsid w:val="00082404"/>
    <w:rsid w:val="0008301D"/>
    <w:rsid w:val="00084F6C"/>
    <w:rsid w:val="00090F0C"/>
    <w:rsid w:val="00094A3D"/>
    <w:rsid w:val="00095609"/>
    <w:rsid w:val="00097E64"/>
    <w:rsid w:val="00097F67"/>
    <w:rsid w:val="000A13F8"/>
    <w:rsid w:val="000A6B61"/>
    <w:rsid w:val="000B1546"/>
    <w:rsid w:val="000C5E61"/>
    <w:rsid w:val="000D352D"/>
    <w:rsid w:val="000D6374"/>
    <w:rsid w:val="000D6469"/>
    <w:rsid w:val="000D7BBE"/>
    <w:rsid w:val="000E0FF3"/>
    <w:rsid w:val="000E16CA"/>
    <w:rsid w:val="000E21F1"/>
    <w:rsid w:val="000E4D2F"/>
    <w:rsid w:val="000E5C6D"/>
    <w:rsid w:val="000E6018"/>
    <w:rsid w:val="000E62E8"/>
    <w:rsid w:val="000E7EFE"/>
    <w:rsid w:val="000F3B43"/>
    <w:rsid w:val="000F4F80"/>
    <w:rsid w:val="000F6B7D"/>
    <w:rsid w:val="00104E7F"/>
    <w:rsid w:val="00104E9E"/>
    <w:rsid w:val="00106732"/>
    <w:rsid w:val="00112A7C"/>
    <w:rsid w:val="001132CD"/>
    <w:rsid w:val="00117084"/>
    <w:rsid w:val="001177FF"/>
    <w:rsid w:val="00120095"/>
    <w:rsid w:val="00125F42"/>
    <w:rsid w:val="00126D67"/>
    <w:rsid w:val="0012730F"/>
    <w:rsid w:val="00127336"/>
    <w:rsid w:val="0013551D"/>
    <w:rsid w:val="00144F6A"/>
    <w:rsid w:val="00146A46"/>
    <w:rsid w:val="001513AF"/>
    <w:rsid w:val="00154188"/>
    <w:rsid w:val="00164032"/>
    <w:rsid w:val="00165A2F"/>
    <w:rsid w:val="0016711B"/>
    <w:rsid w:val="0016737F"/>
    <w:rsid w:val="0017146F"/>
    <w:rsid w:val="00173D3C"/>
    <w:rsid w:val="001745C6"/>
    <w:rsid w:val="0017607F"/>
    <w:rsid w:val="00177234"/>
    <w:rsid w:val="00177CBB"/>
    <w:rsid w:val="0018043D"/>
    <w:rsid w:val="00180E7B"/>
    <w:rsid w:val="001811E6"/>
    <w:rsid w:val="00181EBF"/>
    <w:rsid w:val="00182B5C"/>
    <w:rsid w:val="00190FF7"/>
    <w:rsid w:val="00194FE8"/>
    <w:rsid w:val="0019711A"/>
    <w:rsid w:val="001A1E04"/>
    <w:rsid w:val="001A2003"/>
    <w:rsid w:val="001A24A2"/>
    <w:rsid w:val="001A6179"/>
    <w:rsid w:val="001A715C"/>
    <w:rsid w:val="001B64EE"/>
    <w:rsid w:val="001B7D04"/>
    <w:rsid w:val="001C244A"/>
    <w:rsid w:val="001C4EA5"/>
    <w:rsid w:val="001D60AB"/>
    <w:rsid w:val="001E06D3"/>
    <w:rsid w:val="001E589A"/>
    <w:rsid w:val="001F175A"/>
    <w:rsid w:val="001F26A7"/>
    <w:rsid w:val="001F5082"/>
    <w:rsid w:val="002010EC"/>
    <w:rsid w:val="00201382"/>
    <w:rsid w:val="0020156B"/>
    <w:rsid w:val="002058DA"/>
    <w:rsid w:val="0021067A"/>
    <w:rsid w:val="00210D61"/>
    <w:rsid w:val="00212D4E"/>
    <w:rsid w:val="002164E5"/>
    <w:rsid w:val="00220A22"/>
    <w:rsid w:val="00220D3D"/>
    <w:rsid w:val="00226B8B"/>
    <w:rsid w:val="00230DF6"/>
    <w:rsid w:val="00231000"/>
    <w:rsid w:val="00236553"/>
    <w:rsid w:val="002415DC"/>
    <w:rsid w:val="00241D45"/>
    <w:rsid w:val="00243156"/>
    <w:rsid w:val="00244D0E"/>
    <w:rsid w:val="00245CB7"/>
    <w:rsid w:val="00246A0F"/>
    <w:rsid w:val="00246D84"/>
    <w:rsid w:val="0024744B"/>
    <w:rsid w:val="002527BE"/>
    <w:rsid w:val="0025330C"/>
    <w:rsid w:val="002557FD"/>
    <w:rsid w:val="00257D0E"/>
    <w:rsid w:val="00260A93"/>
    <w:rsid w:val="00260AAB"/>
    <w:rsid w:val="002613AA"/>
    <w:rsid w:val="00262706"/>
    <w:rsid w:val="00262A72"/>
    <w:rsid w:val="00263671"/>
    <w:rsid w:val="00267A57"/>
    <w:rsid w:val="002711FE"/>
    <w:rsid w:val="002712F7"/>
    <w:rsid w:val="00271868"/>
    <w:rsid w:val="00272F85"/>
    <w:rsid w:val="00273B07"/>
    <w:rsid w:val="0027417E"/>
    <w:rsid w:val="002815EA"/>
    <w:rsid w:val="00284162"/>
    <w:rsid w:val="00292993"/>
    <w:rsid w:val="00293263"/>
    <w:rsid w:val="00293FD8"/>
    <w:rsid w:val="002957F5"/>
    <w:rsid w:val="00296741"/>
    <w:rsid w:val="002A1A8D"/>
    <w:rsid w:val="002A4D12"/>
    <w:rsid w:val="002A51AF"/>
    <w:rsid w:val="002B39D5"/>
    <w:rsid w:val="002B57BE"/>
    <w:rsid w:val="002B7B83"/>
    <w:rsid w:val="002C677A"/>
    <w:rsid w:val="002D33FA"/>
    <w:rsid w:val="002D5E8C"/>
    <w:rsid w:val="002E0D35"/>
    <w:rsid w:val="002E150E"/>
    <w:rsid w:val="002E2EDE"/>
    <w:rsid w:val="002E69AD"/>
    <w:rsid w:val="002E6CBE"/>
    <w:rsid w:val="002E708E"/>
    <w:rsid w:val="002F0795"/>
    <w:rsid w:val="002F0E60"/>
    <w:rsid w:val="002F6614"/>
    <w:rsid w:val="00302362"/>
    <w:rsid w:val="00305BDB"/>
    <w:rsid w:val="00305FCD"/>
    <w:rsid w:val="00307349"/>
    <w:rsid w:val="00312200"/>
    <w:rsid w:val="00314A6B"/>
    <w:rsid w:val="00320DED"/>
    <w:rsid w:val="00321E33"/>
    <w:rsid w:val="003221F5"/>
    <w:rsid w:val="00322CE8"/>
    <w:rsid w:val="00322DA4"/>
    <w:rsid w:val="00322E08"/>
    <w:rsid w:val="00325338"/>
    <w:rsid w:val="00325852"/>
    <w:rsid w:val="003273B8"/>
    <w:rsid w:val="003314B6"/>
    <w:rsid w:val="003346E3"/>
    <w:rsid w:val="00337A2D"/>
    <w:rsid w:val="0034140D"/>
    <w:rsid w:val="00342CBC"/>
    <w:rsid w:val="00350F15"/>
    <w:rsid w:val="00365C9E"/>
    <w:rsid w:val="00367320"/>
    <w:rsid w:val="0037071D"/>
    <w:rsid w:val="003751DF"/>
    <w:rsid w:val="003779B1"/>
    <w:rsid w:val="003807B1"/>
    <w:rsid w:val="003817A3"/>
    <w:rsid w:val="00381D7E"/>
    <w:rsid w:val="00381D97"/>
    <w:rsid w:val="00382683"/>
    <w:rsid w:val="003870B0"/>
    <w:rsid w:val="00391D98"/>
    <w:rsid w:val="00394567"/>
    <w:rsid w:val="0039690B"/>
    <w:rsid w:val="003A026C"/>
    <w:rsid w:val="003A15A4"/>
    <w:rsid w:val="003A2311"/>
    <w:rsid w:val="003A7F40"/>
    <w:rsid w:val="003B0331"/>
    <w:rsid w:val="003B0B49"/>
    <w:rsid w:val="003B4E1F"/>
    <w:rsid w:val="003C2C6E"/>
    <w:rsid w:val="003D486C"/>
    <w:rsid w:val="003D5038"/>
    <w:rsid w:val="003D6EB2"/>
    <w:rsid w:val="003E19BF"/>
    <w:rsid w:val="003E793E"/>
    <w:rsid w:val="003F02EC"/>
    <w:rsid w:val="003F0BB4"/>
    <w:rsid w:val="003F5B1D"/>
    <w:rsid w:val="003F616F"/>
    <w:rsid w:val="003F6EA3"/>
    <w:rsid w:val="00400D03"/>
    <w:rsid w:val="00403A21"/>
    <w:rsid w:val="00404996"/>
    <w:rsid w:val="00406A13"/>
    <w:rsid w:val="00406FF5"/>
    <w:rsid w:val="00415A6A"/>
    <w:rsid w:val="00415FFC"/>
    <w:rsid w:val="00422E71"/>
    <w:rsid w:val="00425ED5"/>
    <w:rsid w:val="00426A62"/>
    <w:rsid w:val="00432140"/>
    <w:rsid w:val="004334F7"/>
    <w:rsid w:val="004357EA"/>
    <w:rsid w:val="00435EF1"/>
    <w:rsid w:val="00445316"/>
    <w:rsid w:val="00451E23"/>
    <w:rsid w:val="00456F09"/>
    <w:rsid w:val="00460901"/>
    <w:rsid w:val="0046195F"/>
    <w:rsid w:val="0047258D"/>
    <w:rsid w:val="00476315"/>
    <w:rsid w:val="00476D0C"/>
    <w:rsid w:val="00476D15"/>
    <w:rsid w:val="004843B6"/>
    <w:rsid w:val="004927E1"/>
    <w:rsid w:val="004932EE"/>
    <w:rsid w:val="004A1580"/>
    <w:rsid w:val="004A6A20"/>
    <w:rsid w:val="004A6B80"/>
    <w:rsid w:val="004B149C"/>
    <w:rsid w:val="004B2B15"/>
    <w:rsid w:val="004B2FAD"/>
    <w:rsid w:val="004C22D3"/>
    <w:rsid w:val="004C7595"/>
    <w:rsid w:val="004D5ACC"/>
    <w:rsid w:val="004E2A8E"/>
    <w:rsid w:val="004E3A1E"/>
    <w:rsid w:val="004E4177"/>
    <w:rsid w:val="004F013A"/>
    <w:rsid w:val="004F0AEF"/>
    <w:rsid w:val="004F157D"/>
    <w:rsid w:val="004F166E"/>
    <w:rsid w:val="004F178D"/>
    <w:rsid w:val="004F5452"/>
    <w:rsid w:val="004F712E"/>
    <w:rsid w:val="004F767C"/>
    <w:rsid w:val="004F77A5"/>
    <w:rsid w:val="00503AC4"/>
    <w:rsid w:val="005064E0"/>
    <w:rsid w:val="00514E95"/>
    <w:rsid w:val="005211F8"/>
    <w:rsid w:val="00525B68"/>
    <w:rsid w:val="00525E06"/>
    <w:rsid w:val="00530A60"/>
    <w:rsid w:val="00531202"/>
    <w:rsid w:val="005325FE"/>
    <w:rsid w:val="00535912"/>
    <w:rsid w:val="00535B84"/>
    <w:rsid w:val="00546549"/>
    <w:rsid w:val="0055046F"/>
    <w:rsid w:val="005508ED"/>
    <w:rsid w:val="005615B6"/>
    <w:rsid w:val="00563303"/>
    <w:rsid w:val="0057372B"/>
    <w:rsid w:val="00574673"/>
    <w:rsid w:val="0058267F"/>
    <w:rsid w:val="005841F8"/>
    <w:rsid w:val="00587300"/>
    <w:rsid w:val="00590BE4"/>
    <w:rsid w:val="0059120F"/>
    <w:rsid w:val="005934EA"/>
    <w:rsid w:val="0059352C"/>
    <w:rsid w:val="005945D2"/>
    <w:rsid w:val="00595D53"/>
    <w:rsid w:val="005965A2"/>
    <w:rsid w:val="005A0566"/>
    <w:rsid w:val="005A0A79"/>
    <w:rsid w:val="005A210E"/>
    <w:rsid w:val="005A36BB"/>
    <w:rsid w:val="005A475D"/>
    <w:rsid w:val="005A5604"/>
    <w:rsid w:val="005A5A4A"/>
    <w:rsid w:val="005B4143"/>
    <w:rsid w:val="005B443B"/>
    <w:rsid w:val="005B6502"/>
    <w:rsid w:val="005C2642"/>
    <w:rsid w:val="005C49A7"/>
    <w:rsid w:val="005C64CC"/>
    <w:rsid w:val="005C6716"/>
    <w:rsid w:val="005D1B24"/>
    <w:rsid w:val="005D3520"/>
    <w:rsid w:val="005D6B6A"/>
    <w:rsid w:val="005D72BD"/>
    <w:rsid w:val="005E0965"/>
    <w:rsid w:val="005E0EFA"/>
    <w:rsid w:val="005E17A9"/>
    <w:rsid w:val="005E33D9"/>
    <w:rsid w:val="005E466F"/>
    <w:rsid w:val="005E6751"/>
    <w:rsid w:val="005E6B66"/>
    <w:rsid w:val="005E735C"/>
    <w:rsid w:val="005E7E19"/>
    <w:rsid w:val="005F2B14"/>
    <w:rsid w:val="005F2C2D"/>
    <w:rsid w:val="005F398C"/>
    <w:rsid w:val="005F3A31"/>
    <w:rsid w:val="005F6CE9"/>
    <w:rsid w:val="006048F5"/>
    <w:rsid w:val="00604C6F"/>
    <w:rsid w:val="006072BA"/>
    <w:rsid w:val="006136D8"/>
    <w:rsid w:val="006205E5"/>
    <w:rsid w:val="00620842"/>
    <w:rsid w:val="0063408B"/>
    <w:rsid w:val="00637744"/>
    <w:rsid w:val="006400BD"/>
    <w:rsid w:val="00640E67"/>
    <w:rsid w:val="006466C1"/>
    <w:rsid w:val="00647B80"/>
    <w:rsid w:val="00650195"/>
    <w:rsid w:val="006546C4"/>
    <w:rsid w:val="00671528"/>
    <w:rsid w:val="0067733C"/>
    <w:rsid w:val="00680903"/>
    <w:rsid w:val="006810E2"/>
    <w:rsid w:val="00686FC3"/>
    <w:rsid w:val="006A16D2"/>
    <w:rsid w:val="006A2584"/>
    <w:rsid w:val="006B0EFC"/>
    <w:rsid w:val="006B2657"/>
    <w:rsid w:val="006B5944"/>
    <w:rsid w:val="006C0223"/>
    <w:rsid w:val="006C0401"/>
    <w:rsid w:val="006D193A"/>
    <w:rsid w:val="006D2B41"/>
    <w:rsid w:val="006D54D0"/>
    <w:rsid w:val="006D69D7"/>
    <w:rsid w:val="006E138B"/>
    <w:rsid w:val="006E3012"/>
    <w:rsid w:val="006E3225"/>
    <w:rsid w:val="006E5A9D"/>
    <w:rsid w:val="006F0FC5"/>
    <w:rsid w:val="006F3987"/>
    <w:rsid w:val="006F6CB9"/>
    <w:rsid w:val="006F6FA8"/>
    <w:rsid w:val="006F76DB"/>
    <w:rsid w:val="007010A1"/>
    <w:rsid w:val="00706AFD"/>
    <w:rsid w:val="007105AA"/>
    <w:rsid w:val="007139C7"/>
    <w:rsid w:val="00720A0D"/>
    <w:rsid w:val="00722019"/>
    <w:rsid w:val="0072298E"/>
    <w:rsid w:val="00727D95"/>
    <w:rsid w:val="007309F3"/>
    <w:rsid w:val="0074001E"/>
    <w:rsid w:val="00740271"/>
    <w:rsid w:val="00740A01"/>
    <w:rsid w:val="0074254B"/>
    <w:rsid w:val="0074440B"/>
    <w:rsid w:val="00750B7C"/>
    <w:rsid w:val="00757DCA"/>
    <w:rsid w:val="007607E6"/>
    <w:rsid w:val="007626E3"/>
    <w:rsid w:val="007769AE"/>
    <w:rsid w:val="00780B4E"/>
    <w:rsid w:val="007819E4"/>
    <w:rsid w:val="00791288"/>
    <w:rsid w:val="00794F3F"/>
    <w:rsid w:val="00796E71"/>
    <w:rsid w:val="007A34F2"/>
    <w:rsid w:val="007B01F1"/>
    <w:rsid w:val="007C1CC7"/>
    <w:rsid w:val="007C649E"/>
    <w:rsid w:val="007C761D"/>
    <w:rsid w:val="007D615D"/>
    <w:rsid w:val="007E6B3F"/>
    <w:rsid w:val="007F40D8"/>
    <w:rsid w:val="007F61A4"/>
    <w:rsid w:val="007F7E75"/>
    <w:rsid w:val="00802452"/>
    <w:rsid w:val="00805370"/>
    <w:rsid w:val="00806B7A"/>
    <w:rsid w:val="008146C0"/>
    <w:rsid w:val="00814E5B"/>
    <w:rsid w:val="008159F4"/>
    <w:rsid w:val="00815D7E"/>
    <w:rsid w:val="00817699"/>
    <w:rsid w:val="00820084"/>
    <w:rsid w:val="0082156A"/>
    <w:rsid w:val="00822169"/>
    <w:rsid w:val="0082369C"/>
    <w:rsid w:val="00826423"/>
    <w:rsid w:val="00827A81"/>
    <w:rsid w:val="008334B7"/>
    <w:rsid w:val="008363D9"/>
    <w:rsid w:val="008369AC"/>
    <w:rsid w:val="00843C37"/>
    <w:rsid w:val="00843E68"/>
    <w:rsid w:val="00844046"/>
    <w:rsid w:val="0085061F"/>
    <w:rsid w:val="0085073B"/>
    <w:rsid w:val="00851284"/>
    <w:rsid w:val="00851593"/>
    <w:rsid w:val="008518E8"/>
    <w:rsid w:val="00854727"/>
    <w:rsid w:val="008550AA"/>
    <w:rsid w:val="00860C1F"/>
    <w:rsid w:val="00861074"/>
    <w:rsid w:val="00870311"/>
    <w:rsid w:val="0087075E"/>
    <w:rsid w:val="00872DC6"/>
    <w:rsid w:val="00875C46"/>
    <w:rsid w:val="00877754"/>
    <w:rsid w:val="00882022"/>
    <w:rsid w:val="00892A48"/>
    <w:rsid w:val="008934EB"/>
    <w:rsid w:val="00895D84"/>
    <w:rsid w:val="008A0CA9"/>
    <w:rsid w:val="008A0CEC"/>
    <w:rsid w:val="008A1C4D"/>
    <w:rsid w:val="008A308B"/>
    <w:rsid w:val="008A3810"/>
    <w:rsid w:val="008A6D8A"/>
    <w:rsid w:val="008B40D7"/>
    <w:rsid w:val="008B5874"/>
    <w:rsid w:val="008B5ABC"/>
    <w:rsid w:val="008B6FAA"/>
    <w:rsid w:val="008C0507"/>
    <w:rsid w:val="008C216F"/>
    <w:rsid w:val="008C5648"/>
    <w:rsid w:val="008C651E"/>
    <w:rsid w:val="008D03E2"/>
    <w:rsid w:val="008D136C"/>
    <w:rsid w:val="008D6ED5"/>
    <w:rsid w:val="008E1DF5"/>
    <w:rsid w:val="008F25D5"/>
    <w:rsid w:val="009027D0"/>
    <w:rsid w:val="00906A02"/>
    <w:rsid w:val="00911137"/>
    <w:rsid w:val="00911801"/>
    <w:rsid w:val="0091451B"/>
    <w:rsid w:val="00917DFF"/>
    <w:rsid w:val="00917FE9"/>
    <w:rsid w:val="0092000D"/>
    <w:rsid w:val="00922A38"/>
    <w:rsid w:val="00925142"/>
    <w:rsid w:val="00945EBA"/>
    <w:rsid w:val="009504C5"/>
    <w:rsid w:val="00955122"/>
    <w:rsid w:val="009607CF"/>
    <w:rsid w:val="009637CA"/>
    <w:rsid w:val="00971F6F"/>
    <w:rsid w:val="00977AAA"/>
    <w:rsid w:val="00977BAF"/>
    <w:rsid w:val="00980537"/>
    <w:rsid w:val="009806F1"/>
    <w:rsid w:val="009814F6"/>
    <w:rsid w:val="009825D5"/>
    <w:rsid w:val="009878F5"/>
    <w:rsid w:val="00990A71"/>
    <w:rsid w:val="00991D94"/>
    <w:rsid w:val="00994205"/>
    <w:rsid w:val="009A4C13"/>
    <w:rsid w:val="009A6929"/>
    <w:rsid w:val="009B51F4"/>
    <w:rsid w:val="009C0F18"/>
    <w:rsid w:val="009C12BD"/>
    <w:rsid w:val="009C51DF"/>
    <w:rsid w:val="009C7097"/>
    <w:rsid w:val="009D0142"/>
    <w:rsid w:val="009D2557"/>
    <w:rsid w:val="009D481D"/>
    <w:rsid w:val="009D5585"/>
    <w:rsid w:val="009D6AEA"/>
    <w:rsid w:val="009E25DE"/>
    <w:rsid w:val="009E3DB4"/>
    <w:rsid w:val="009E567B"/>
    <w:rsid w:val="009E7462"/>
    <w:rsid w:val="009F2138"/>
    <w:rsid w:val="009F22EE"/>
    <w:rsid w:val="009F5917"/>
    <w:rsid w:val="009F62E2"/>
    <w:rsid w:val="00A04503"/>
    <w:rsid w:val="00A0482D"/>
    <w:rsid w:val="00A05A8C"/>
    <w:rsid w:val="00A07F89"/>
    <w:rsid w:val="00A121F1"/>
    <w:rsid w:val="00A20E6D"/>
    <w:rsid w:val="00A22E5B"/>
    <w:rsid w:val="00A2398A"/>
    <w:rsid w:val="00A249AC"/>
    <w:rsid w:val="00A32796"/>
    <w:rsid w:val="00A34619"/>
    <w:rsid w:val="00A35CA7"/>
    <w:rsid w:val="00A408A5"/>
    <w:rsid w:val="00A4261F"/>
    <w:rsid w:val="00A50E3D"/>
    <w:rsid w:val="00A51159"/>
    <w:rsid w:val="00A51FCE"/>
    <w:rsid w:val="00A531A8"/>
    <w:rsid w:val="00A56339"/>
    <w:rsid w:val="00A600C9"/>
    <w:rsid w:val="00A60FA4"/>
    <w:rsid w:val="00A673D6"/>
    <w:rsid w:val="00A72768"/>
    <w:rsid w:val="00A754D5"/>
    <w:rsid w:val="00A75509"/>
    <w:rsid w:val="00A80EC3"/>
    <w:rsid w:val="00A8181C"/>
    <w:rsid w:val="00A81DDB"/>
    <w:rsid w:val="00A910BC"/>
    <w:rsid w:val="00A91763"/>
    <w:rsid w:val="00A946C8"/>
    <w:rsid w:val="00A94E39"/>
    <w:rsid w:val="00A95E23"/>
    <w:rsid w:val="00AA0026"/>
    <w:rsid w:val="00AA36FE"/>
    <w:rsid w:val="00AA4F12"/>
    <w:rsid w:val="00AA5965"/>
    <w:rsid w:val="00AB2ADF"/>
    <w:rsid w:val="00AB59D7"/>
    <w:rsid w:val="00AB6BBA"/>
    <w:rsid w:val="00AB7540"/>
    <w:rsid w:val="00AC31F4"/>
    <w:rsid w:val="00AC490B"/>
    <w:rsid w:val="00AC607D"/>
    <w:rsid w:val="00AD5387"/>
    <w:rsid w:val="00AD638C"/>
    <w:rsid w:val="00AE049A"/>
    <w:rsid w:val="00AE0508"/>
    <w:rsid w:val="00AE64E5"/>
    <w:rsid w:val="00AF1D61"/>
    <w:rsid w:val="00AF38FF"/>
    <w:rsid w:val="00AF3D47"/>
    <w:rsid w:val="00B028E9"/>
    <w:rsid w:val="00B07590"/>
    <w:rsid w:val="00B1264C"/>
    <w:rsid w:val="00B12BCB"/>
    <w:rsid w:val="00B14E83"/>
    <w:rsid w:val="00B15E6F"/>
    <w:rsid w:val="00B26267"/>
    <w:rsid w:val="00B26953"/>
    <w:rsid w:val="00B335DD"/>
    <w:rsid w:val="00B34E38"/>
    <w:rsid w:val="00B37908"/>
    <w:rsid w:val="00B406B0"/>
    <w:rsid w:val="00B424AC"/>
    <w:rsid w:val="00B42550"/>
    <w:rsid w:val="00B42B49"/>
    <w:rsid w:val="00B45892"/>
    <w:rsid w:val="00B46378"/>
    <w:rsid w:val="00B47D1C"/>
    <w:rsid w:val="00B5398E"/>
    <w:rsid w:val="00B55A65"/>
    <w:rsid w:val="00B63683"/>
    <w:rsid w:val="00B63C9B"/>
    <w:rsid w:val="00B669A3"/>
    <w:rsid w:val="00B7044A"/>
    <w:rsid w:val="00B83252"/>
    <w:rsid w:val="00B86950"/>
    <w:rsid w:val="00B91199"/>
    <w:rsid w:val="00B91E48"/>
    <w:rsid w:val="00B95DD3"/>
    <w:rsid w:val="00BA34AF"/>
    <w:rsid w:val="00BA5630"/>
    <w:rsid w:val="00BA56D9"/>
    <w:rsid w:val="00BA5C6E"/>
    <w:rsid w:val="00BA678C"/>
    <w:rsid w:val="00BA6806"/>
    <w:rsid w:val="00BA7403"/>
    <w:rsid w:val="00BA7C6A"/>
    <w:rsid w:val="00BB0F38"/>
    <w:rsid w:val="00BB67BC"/>
    <w:rsid w:val="00BB6946"/>
    <w:rsid w:val="00BD0066"/>
    <w:rsid w:val="00BD267D"/>
    <w:rsid w:val="00BE23C9"/>
    <w:rsid w:val="00BE4605"/>
    <w:rsid w:val="00BF5ABF"/>
    <w:rsid w:val="00C030BB"/>
    <w:rsid w:val="00C04E81"/>
    <w:rsid w:val="00C05233"/>
    <w:rsid w:val="00C05C64"/>
    <w:rsid w:val="00C109D3"/>
    <w:rsid w:val="00C14BF5"/>
    <w:rsid w:val="00C152BF"/>
    <w:rsid w:val="00C222DD"/>
    <w:rsid w:val="00C22CAD"/>
    <w:rsid w:val="00C22E14"/>
    <w:rsid w:val="00C2307E"/>
    <w:rsid w:val="00C23E4F"/>
    <w:rsid w:val="00C32260"/>
    <w:rsid w:val="00C37B98"/>
    <w:rsid w:val="00C42EFA"/>
    <w:rsid w:val="00C43814"/>
    <w:rsid w:val="00C43FD0"/>
    <w:rsid w:val="00C4505F"/>
    <w:rsid w:val="00C45704"/>
    <w:rsid w:val="00C50251"/>
    <w:rsid w:val="00C51FDA"/>
    <w:rsid w:val="00C5345A"/>
    <w:rsid w:val="00C53958"/>
    <w:rsid w:val="00C56DD0"/>
    <w:rsid w:val="00C661CF"/>
    <w:rsid w:val="00C6668D"/>
    <w:rsid w:val="00C701D5"/>
    <w:rsid w:val="00C735D7"/>
    <w:rsid w:val="00C74754"/>
    <w:rsid w:val="00C7606E"/>
    <w:rsid w:val="00C76D58"/>
    <w:rsid w:val="00C82884"/>
    <w:rsid w:val="00C82BCB"/>
    <w:rsid w:val="00C83409"/>
    <w:rsid w:val="00C86B41"/>
    <w:rsid w:val="00C87B84"/>
    <w:rsid w:val="00C900DE"/>
    <w:rsid w:val="00C93FEC"/>
    <w:rsid w:val="00C9733A"/>
    <w:rsid w:val="00CA0EF1"/>
    <w:rsid w:val="00CA3F67"/>
    <w:rsid w:val="00CA4D1E"/>
    <w:rsid w:val="00CA5FEA"/>
    <w:rsid w:val="00CA7198"/>
    <w:rsid w:val="00CB3DBB"/>
    <w:rsid w:val="00CB69A6"/>
    <w:rsid w:val="00CB6A5E"/>
    <w:rsid w:val="00CC1212"/>
    <w:rsid w:val="00CC14E7"/>
    <w:rsid w:val="00CC1926"/>
    <w:rsid w:val="00CC3503"/>
    <w:rsid w:val="00CC5264"/>
    <w:rsid w:val="00CC7483"/>
    <w:rsid w:val="00CD2C7A"/>
    <w:rsid w:val="00CD33B8"/>
    <w:rsid w:val="00CD40E9"/>
    <w:rsid w:val="00CD462F"/>
    <w:rsid w:val="00CD6BD0"/>
    <w:rsid w:val="00CD75E5"/>
    <w:rsid w:val="00CE237A"/>
    <w:rsid w:val="00CE39BE"/>
    <w:rsid w:val="00CE487D"/>
    <w:rsid w:val="00CE6CBB"/>
    <w:rsid w:val="00CF0EA6"/>
    <w:rsid w:val="00CF6037"/>
    <w:rsid w:val="00D04519"/>
    <w:rsid w:val="00D0567E"/>
    <w:rsid w:val="00D060E0"/>
    <w:rsid w:val="00D11AC3"/>
    <w:rsid w:val="00D15692"/>
    <w:rsid w:val="00D21F4B"/>
    <w:rsid w:val="00D23821"/>
    <w:rsid w:val="00D26D65"/>
    <w:rsid w:val="00D332BB"/>
    <w:rsid w:val="00D35A37"/>
    <w:rsid w:val="00D36841"/>
    <w:rsid w:val="00D36F06"/>
    <w:rsid w:val="00D40DED"/>
    <w:rsid w:val="00D4385E"/>
    <w:rsid w:val="00D4646E"/>
    <w:rsid w:val="00D51C56"/>
    <w:rsid w:val="00D51FB2"/>
    <w:rsid w:val="00D5564A"/>
    <w:rsid w:val="00D55D77"/>
    <w:rsid w:val="00D57EA8"/>
    <w:rsid w:val="00D6051E"/>
    <w:rsid w:val="00D616CE"/>
    <w:rsid w:val="00D617BA"/>
    <w:rsid w:val="00D67070"/>
    <w:rsid w:val="00D747FE"/>
    <w:rsid w:val="00D820D5"/>
    <w:rsid w:val="00D82557"/>
    <w:rsid w:val="00D82FC4"/>
    <w:rsid w:val="00D92527"/>
    <w:rsid w:val="00DA05A3"/>
    <w:rsid w:val="00DA1EBA"/>
    <w:rsid w:val="00DA28E0"/>
    <w:rsid w:val="00DA69FE"/>
    <w:rsid w:val="00DB10D6"/>
    <w:rsid w:val="00DB21D2"/>
    <w:rsid w:val="00DB34A1"/>
    <w:rsid w:val="00DB54CA"/>
    <w:rsid w:val="00DB65DA"/>
    <w:rsid w:val="00DC25DD"/>
    <w:rsid w:val="00DD0361"/>
    <w:rsid w:val="00DD1F49"/>
    <w:rsid w:val="00DD2CCA"/>
    <w:rsid w:val="00DD2ED3"/>
    <w:rsid w:val="00DD36EC"/>
    <w:rsid w:val="00DE0870"/>
    <w:rsid w:val="00DE1CDD"/>
    <w:rsid w:val="00DE28B4"/>
    <w:rsid w:val="00DE2F2C"/>
    <w:rsid w:val="00DF0C14"/>
    <w:rsid w:val="00DF1EE8"/>
    <w:rsid w:val="00DF34E0"/>
    <w:rsid w:val="00DF65BE"/>
    <w:rsid w:val="00E06AEA"/>
    <w:rsid w:val="00E0710F"/>
    <w:rsid w:val="00E11217"/>
    <w:rsid w:val="00E15D0E"/>
    <w:rsid w:val="00E2490E"/>
    <w:rsid w:val="00E32135"/>
    <w:rsid w:val="00E33253"/>
    <w:rsid w:val="00E34261"/>
    <w:rsid w:val="00E3428A"/>
    <w:rsid w:val="00E34F98"/>
    <w:rsid w:val="00E35D40"/>
    <w:rsid w:val="00E35EB5"/>
    <w:rsid w:val="00E375D6"/>
    <w:rsid w:val="00E41E8A"/>
    <w:rsid w:val="00E42F98"/>
    <w:rsid w:val="00E43472"/>
    <w:rsid w:val="00E4354E"/>
    <w:rsid w:val="00E46529"/>
    <w:rsid w:val="00E51E71"/>
    <w:rsid w:val="00E542F4"/>
    <w:rsid w:val="00E56BB3"/>
    <w:rsid w:val="00E630BA"/>
    <w:rsid w:val="00E640FC"/>
    <w:rsid w:val="00E64946"/>
    <w:rsid w:val="00E64DC9"/>
    <w:rsid w:val="00E65CBC"/>
    <w:rsid w:val="00E67D94"/>
    <w:rsid w:val="00E75663"/>
    <w:rsid w:val="00E76CAD"/>
    <w:rsid w:val="00E8336B"/>
    <w:rsid w:val="00E86833"/>
    <w:rsid w:val="00E86E00"/>
    <w:rsid w:val="00E87BD9"/>
    <w:rsid w:val="00E92A6F"/>
    <w:rsid w:val="00E93EF8"/>
    <w:rsid w:val="00E94C33"/>
    <w:rsid w:val="00E95AB5"/>
    <w:rsid w:val="00E95DB6"/>
    <w:rsid w:val="00EA16CE"/>
    <w:rsid w:val="00EA52CF"/>
    <w:rsid w:val="00EA5D87"/>
    <w:rsid w:val="00EA7020"/>
    <w:rsid w:val="00EB6764"/>
    <w:rsid w:val="00EC42A5"/>
    <w:rsid w:val="00EC751C"/>
    <w:rsid w:val="00ED0234"/>
    <w:rsid w:val="00ED1CFB"/>
    <w:rsid w:val="00EE05A7"/>
    <w:rsid w:val="00EE1DB5"/>
    <w:rsid w:val="00EE4F4B"/>
    <w:rsid w:val="00EE5244"/>
    <w:rsid w:val="00EF1D4B"/>
    <w:rsid w:val="00EF6C6B"/>
    <w:rsid w:val="00F00790"/>
    <w:rsid w:val="00F016FC"/>
    <w:rsid w:val="00F05479"/>
    <w:rsid w:val="00F13344"/>
    <w:rsid w:val="00F22F73"/>
    <w:rsid w:val="00F270C2"/>
    <w:rsid w:val="00F30049"/>
    <w:rsid w:val="00F30171"/>
    <w:rsid w:val="00F323B5"/>
    <w:rsid w:val="00F36751"/>
    <w:rsid w:val="00F37515"/>
    <w:rsid w:val="00F4476F"/>
    <w:rsid w:val="00F47DC6"/>
    <w:rsid w:val="00F50A83"/>
    <w:rsid w:val="00F50B4C"/>
    <w:rsid w:val="00F51F4B"/>
    <w:rsid w:val="00F53BAC"/>
    <w:rsid w:val="00F5476B"/>
    <w:rsid w:val="00F57336"/>
    <w:rsid w:val="00F67C3A"/>
    <w:rsid w:val="00F714C8"/>
    <w:rsid w:val="00F77854"/>
    <w:rsid w:val="00F77D2B"/>
    <w:rsid w:val="00F81C3E"/>
    <w:rsid w:val="00F85B1A"/>
    <w:rsid w:val="00F91792"/>
    <w:rsid w:val="00F92AC7"/>
    <w:rsid w:val="00F94D3E"/>
    <w:rsid w:val="00F9573A"/>
    <w:rsid w:val="00F95C20"/>
    <w:rsid w:val="00F97472"/>
    <w:rsid w:val="00FA2847"/>
    <w:rsid w:val="00FA4BE4"/>
    <w:rsid w:val="00FB2C53"/>
    <w:rsid w:val="00FC0E55"/>
    <w:rsid w:val="00FC394B"/>
    <w:rsid w:val="00FC4BB1"/>
    <w:rsid w:val="00FC57E1"/>
    <w:rsid w:val="00FC6854"/>
    <w:rsid w:val="00FC6FF6"/>
    <w:rsid w:val="00FD054A"/>
    <w:rsid w:val="00FD06C5"/>
    <w:rsid w:val="00FD2E77"/>
    <w:rsid w:val="00FD340E"/>
    <w:rsid w:val="00FD645F"/>
    <w:rsid w:val="00FE00AC"/>
    <w:rsid w:val="00FE1540"/>
    <w:rsid w:val="00FE5BF9"/>
    <w:rsid w:val="00FE5DE9"/>
    <w:rsid w:val="00FE73A7"/>
    <w:rsid w:val="00FE7F37"/>
    <w:rsid w:val="00FF027C"/>
    <w:rsid w:val="00FF7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Frantsuzova</dc:creator>
  <cp:lastModifiedBy>Alina Frantsuzova</cp:lastModifiedBy>
  <cp:revision>4</cp:revision>
  <dcterms:created xsi:type="dcterms:W3CDTF">2021-03-31T11:10:00Z</dcterms:created>
  <dcterms:modified xsi:type="dcterms:W3CDTF">2021-03-31T11:17:00Z</dcterms:modified>
</cp:coreProperties>
</file>